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DB" w:rsidRPr="00E52A91" w:rsidRDefault="00FF66EB">
      <w:pPr>
        <w:autoSpaceDE w:val="0"/>
        <w:spacing w:after="0"/>
        <w:rPr>
          <w:rFonts w:ascii="Arial" w:hAnsi="Arial" w:cs="Arial"/>
        </w:rPr>
      </w:pPr>
      <w:r w:rsidRPr="00E52A9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6119996" cy="3204002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20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0BDB" w:rsidRPr="00E52A91" w:rsidRDefault="002A0BDB">
      <w:pPr>
        <w:autoSpaceDE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2A0BDB" w:rsidRPr="00E52A91" w:rsidRDefault="00FF66EB">
      <w:pPr>
        <w:autoSpaceDE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E52A91">
        <w:rPr>
          <w:rFonts w:ascii="Arial" w:hAnsi="Arial" w:cs="Arial"/>
          <w:b/>
          <w:bCs/>
          <w:sz w:val="36"/>
          <w:szCs w:val="36"/>
        </w:rPr>
        <w:t>Euganea Film Festival - 18a edizione</w:t>
      </w:r>
    </w:p>
    <w:p w:rsidR="002A0BDB" w:rsidRPr="00E52A91" w:rsidRDefault="00FF66EB">
      <w:pPr>
        <w:autoSpaceDE w:val="0"/>
        <w:spacing w:after="0"/>
        <w:jc w:val="center"/>
        <w:rPr>
          <w:rFonts w:ascii="Arial" w:hAnsi="Arial" w:cs="Arial"/>
        </w:rPr>
      </w:pPr>
      <w:r w:rsidRPr="00E52A91">
        <w:rPr>
          <w:rFonts w:ascii="Arial" w:hAnsi="Arial" w:cs="Arial"/>
          <w:sz w:val="24"/>
          <w:szCs w:val="24"/>
        </w:rPr>
        <w:t>Dal 20 al 30 giugno 2019 | Colli Euganei, Padova</w:t>
      </w:r>
      <w:r w:rsidRPr="00E52A91">
        <w:rPr>
          <w:rFonts w:ascii="Arial" w:hAnsi="Arial" w:cs="Arial"/>
          <w:sz w:val="24"/>
          <w:szCs w:val="24"/>
        </w:rPr>
        <w:br/>
      </w:r>
      <w:r w:rsidRPr="00E52A91">
        <w:rPr>
          <w:rFonts w:ascii="Arial" w:hAnsi="Arial" w:cs="Arial"/>
          <w:b/>
          <w:bCs/>
          <w:sz w:val="24"/>
          <w:szCs w:val="24"/>
        </w:rPr>
        <w:t>Premi e giurie</w:t>
      </w:r>
    </w:p>
    <w:p w:rsidR="002A0BDB" w:rsidRPr="00E52A91" w:rsidRDefault="002A0BDB">
      <w:pPr>
        <w:autoSpaceDE w:val="0"/>
        <w:spacing w:after="0"/>
        <w:jc w:val="center"/>
        <w:rPr>
          <w:rFonts w:ascii="Arial" w:hAnsi="Arial" w:cs="Arial"/>
          <w:color w:val="70AD47"/>
          <w:sz w:val="24"/>
          <w:szCs w:val="24"/>
        </w:rPr>
      </w:pPr>
    </w:p>
    <w:p w:rsidR="002A0BDB" w:rsidRPr="00E52A91" w:rsidRDefault="002A0BDB">
      <w:pPr>
        <w:autoSpaceDE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sz w:val="20"/>
          <w:szCs w:val="20"/>
        </w:rPr>
        <w:t xml:space="preserve">Il </w:t>
      </w:r>
      <w:r w:rsidRPr="00E52A91">
        <w:rPr>
          <w:rFonts w:ascii="Arial" w:hAnsi="Arial" w:cs="Arial"/>
          <w:b/>
          <w:bCs/>
          <w:sz w:val="20"/>
          <w:szCs w:val="20"/>
        </w:rPr>
        <w:t xml:space="preserve">Concorso </w:t>
      </w:r>
      <w:r w:rsidR="00551446">
        <w:rPr>
          <w:rFonts w:ascii="Arial" w:hAnsi="Arial" w:cs="Arial"/>
          <w:sz w:val="20"/>
          <w:szCs w:val="20"/>
        </w:rPr>
        <w:t>della diciottesima</w:t>
      </w:r>
      <w:bookmarkStart w:id="0" w:name="_GoBack"/>
      <w:bookmarkEnd w:id="0"/>
      <w:r w:rsidRPr="00E52A91">
        <w:rPr>
          <w:rFonts w:ascii="Arial" w:hAnsi="Arial" w:cs="Arial"/>
          <w:sz w:val="20"/>
          <w:szCs w:val="20"/>
        </w:rPr>
        <w:t xml:space="preserve"> edizione del Festival si divide in </w:t>
      </w:r>
      <w:r w:rsidRPr="00E52A91">
        <w:rPr>
          <w:rFonts w:ascii="Arial" w:hAnsi="Arial" w:cs="Arial"/>
          <w:b/>
          <w:bCs/>
          <w:sz w:val="20"/>
          <w:szCs w:val="20"/>
        </w:rPr>
        <w:t>cinque sezioni competitive:</w:t>
      </w:r>
      <w:r w:rsidRP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b/>
          <w:bCs/>
          <w:sz w:val="20"/>
          <w:szCs w:val="20"/>
        </w:rPr>
        <w:t>Concorso Internazionale Cortometraggi Documentari,</w:t>
      </w:r>
      <w:r w:rsidRP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b/>
          <w:bCs/>
          <w:sz w:val="20"/>
          <w:szCs w:val="20"/>
        </w:rPr>
        <w:t>Concorso Internazionale Lungometraggi Documentari, Concorso Internazionale Cortometraggi di Fiction, Concorso Internazionale Cortometraggi di Animazione, Concorso Internazionale Cortometraggi di Animazione “Piccola Euganea” e Concorso Internazionale Euganea VR.</w:t>
      </w:r>
    </w:p>
    <w:p w:rsidR="002A0BDB" w:rsidRPr="00E52A91" w:rsidRDefault="00FF66EB" w:rsidP="00E52A91">
      <w:p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sz w:val="20"/>
          <w:szCs w:val="20"/>
        </w:rPr>
        <w:br/>
        <w:t xml:space="preserve">Per ogni sezione, una </w:t>
      </w:r>
      <w:r w:rsidRPr="00E52A91">
        <w:rPr>
          <w:rFonts w:ascii="Arial" w:hAnsi="Arial" w:cs="Arial"/>
          <w:b/>
          <w:bCs/>
          <w:sz w:val="20"/>
          <w:szCs w:val="20"/>
        </w:rPr>
        <w:t xml:space="preserve">Giuria </w:t>
      </w:r>
      <w:r w:rsidRPr="00E52A91">
        <w:rPr>
          <w:rFonts w:ascii="Arial" w:hAnsi="Arial" w:cs="Arial"/>
          <w:sz w:val="20"/>
          <w:szCs w:val="20"/>
        </w:rPr>
        <w:t xml:space="preserve">composta da personalità del mondo del cinema assegnerà un premio: </w:t>
      </w:r>
      <w:r w:rsidRPr="00E52A91">
        <w:rPr>
          <w:rFonts w:ascii="Arial" w:hAnsi="Arial" w:cs="Arial"/>
          <w:b/>
          <w:bCs/>
          <w:sz w:val="20"/>
          <w:szCs w:val="20"/>
        </w:rPr>
        <w:t>Premio Miglior Cortometraggio Documentario, Premio Miglior Lungometraggio Documentario</w:t>
      </w:r>
      <w:r w:rsidRPr="00E52A91">
        <w:rPr>
          <w:rFonts w:ascii="Arial" w:hAnsi="Arial" w:cs="Arial"/>
          <w:sz w:val="20"/>
          <w:szCs w:val="20"/>
        </w:rPr>
        <w:t xml:space="preserve">, </w:t>
      </w:r>
      <w:r w:rsidRPr="00E52A91">
        <w:rPr>
          <w:rFonts w:ascii="Arial" w:hAnsi="Arial" w:cs="Arial"/>
          <w:b/>
          <w:bCs/>
          <w:sz w:val="20"/>
          <w:szCs w:val="20"/>
        </w:rPr>
        <w:t>Premio</w:t>
      </w:r>
      <w:r w:rsidRP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b/>
          <w:bCs/>
          <w:sz w:val="20"/>
          <w:szCs w:val="20"/>
        </w:rPr>
        <w:t>Miglior Cortometraggio di Fiction, Premio Miglior Cortometraggio di</w:t>
      </w:r>
      <w:r w:rsidRP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b/>
          <w:bCs/>
          <w:sz w:val="20"/>
          <w:szCs w:val="20"/>
        </w:rPr>
        <w:t>Animazione, Premio Miglior Cortometraggio di</w:t>
      </w:r>
      <w:r w:rsidRP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b/>
          <w:bCs/>
          <w:sz w:val="20"/>
          <w:szCs w:val="20"/>
        </w:rPr>
        <w:t>Animazione “Piccola Euganea” e Premio Miglior Euganea VR.</w:t>
      </w:r>
    </w:p>
    <w:p w:rsidR="002A0BDB" w:rsidRPr="00E52A91" w:rsidRDefault="002A0BDB" w:rsidP="00E52A91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sz w:val="20"/>
          <w:szCs w:val="20"/>
        </w:rPr>
        <w:t xml:space="preserve">Verranno inoltre assegnati </w:t>
      </w:r>
      <w:r w:rsidRPr="00E52A91">
        <w:rPr>
          <w:rFonts w:ascii="Arial" w:hAnsi="Arial" w:cs="Arial"/>
          <w:bCs/>
          <w:sz w:val="20"/>
          <w:szCs w:val="20"/>
        </w:rPr>
        <w:t>due ulteriori Premi:</w:t>
      </w:r>
    </w:p>
    <w:p w:rsidR="002A0BDB" w:rsidRPr="00E52A91" w:rsidRDefault="002A0BDB" w:rsidP="00E52A91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pStyle w:val="Paragrafoelenco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bCs/>
          <w:sz w:val="20"/>
          <w:szCs w:val="20"/>
        </w:rPr>
        <w:t xml:space="preserve">Premio </w:t>
      </w:r>
      <w:proofErr w:type="spellStart"/>
      <w:r w:rsidRPr="00E52A91">
        <w:rPr>
          <w:rFonts w:ascii="Arial" w:hAnsi="Arial" w:cs="Arial"/>
          <w:b/>
          <w:bCs/>
          <w:sz w:val="20"/>
          <w:szCs w:val="20"/>
        </w:rPr>
        <w:t>Crédit</w:t>
      </w:r>
      <w:proofErr w:type="spellEnd"/>
      <w:r w:rsidRPr="00E52A91">
        <w:rPr>
          <w:rFonts w:ascii="Arial" w:hAnsi="Arial" w:cs="Arial"/>
          <w:b/>
          <w:bCs/>
          <w:sz w:val="20"/>
          <w:szCs w:val="20"/>
        </w:rPr>
        <w:t xml:space="preserve"> Agricole </w:t>
      </w:r>
      <w:proofErr w:type="spellStart"/>
      <w:r w:rsidRPr="00E52A91">
        <w:rPr>
          <w:rFonts w:ascii="Arial" w:hAnsi="Arial" w:cs="Arial"/>
          <w:b/>
          <w:bCs/>
          <w:sz w:val="20"/>
          <w:szCs w:val="20"/>
        </w:rPr>
        <w:t>Friuladria</w:t>
      </w:r>
      <w:proofErr w:type="spellEnd"/>
      <w:r w:rsidRPr="00E52A91">
        <w:rPr>
          <w:rFonts w:ascii="Arial" w:hAnsi="Arial" w:cs="Arial"/>
          <w:b/>
          <w:bCs/>
          <w:sz w:val="20"/>
          <w:szCs w:val="20"/>
        </w:rPr>
        <w:t xml:space="preserve"> - Parco Colli Euganei,</w:t>
      </w:r>
      <w:r w:rsidRPr="00E52A91">
        <w:rPr>
          <w:rFonts w:ascii="Arial" w:hAnsi="Arial" w:cs="Arial"/>
          <w:sz w:val="20"/>
          <w:szCs w:val="20"/>
        </w:rPr>
        <w:t xml:space="preserve"> in collaborazione con </w:t>
      </w:r>
      <w:proofErr w:type="spellStart"/>
      <w:r w:rsidRPr="00E52A91">
        <w:rPr>
          <w:rFonts w:ascii="Arial" w:hAnsi="Arial" w:cs="Arial"/>
          <w:b/>
          <w:bCs/>
          <w:sz w:val="20"/>
          <w:szCs w:val="20"/>
        </w:rPr>
        <w:t>Friuladria</w:t>
      </w:r>
      <w:proofErr w:type="spellEnd"/>
      <w:r w:rsidRPr="00E52A9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E52A91">
        <w:rPr>
          <w:rFonts w:ascii="Arial" w:hAnsi="Arial" w:cs="Arial"/>
          <w:b/>
          <w:bCs/>
          <w:sz w:val="20"/>
          <w:szCs w:val="20"/>
        </w:rPr>
        <w:t>Crédit</w:t>
      </w:r>
      <w:proofErr w:type="spellEnd"/>
      <w:r w:rsidRPr="00E52A91">
        <w:rPr>
          <w:rFonts w:ascii="Arial" w:hAnsi="Arial" w:cs="Arial"/>
          <w:b/>
          <w:bCs/>
          <w:sz w:val="20"/>
          <w:szCs w:val="20"/>
        </w:rPr>
        <w:t xml:space="preserve"> Agricole</w:t>
      </w:r>
      <w:r w:rsidRPr="00E52A91">
        <w:rPr>
          <w:rFonts w:ascii="Arial" w:hAnsi="Arial" w:cs="Arial"/>
          <w:sz w:val="20"/>
          <w:szCs w:val="20"/>
        </w:rPr>
        <w:t>, per l’opera che avrà saputo meglio raccontare i temi della sostenibilità sociale, dell’educazione ambientale e alimentare;</w:t>
      </w:r>
    </w:p>
    <w:p w:rsidR="002A0BDB" w:rsidRPr="00E52A91" w:rsidRDefault="002A0BDB" w:rsidP="00E52A91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pStyle w:val="Paragrafoelenco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bCs/>
          <w:sz w:val="20"/>
          <w:szCs w:val="20"/>
        </w:rPr>
        <w:t>Premio Veneto Film Network</w:t>
      </w:r>
      <w:r w:rsidRPr="00E52A91">
        <w:rPr>
          <w:rFonts w:ascii="Arial" w:hAnsi="Arial" w:cs="Arial"/>
          <w:sz w:val="20"/>
          <w:szCs w:val="20"/>
        </w:rPr>
        <w:t>, per la migliore opera realizzata da</w:t>
      </w:r>
      <w:r w:rsidRPr="00E52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2A91">
        <w:rPr>
          <w:rFonts w:ascii="Arial" w:hAnsi="Arial" w:cs="Arial"/>
          <w:sz w:val="20"/>
          <w:szCs w:val="20"/>
        </w:rPr>
        <w:t>un regista veneto, prodotta da una casa di produzione veneta o</w:t>
      </w:r>
      <w:r w:rsidRPr="00E52A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2A91">
        <w:rPr>
          <w:rFonts w:ascii="Arial" w:hAnsi="Arial" w:cs="Arial"/>
          <w:sz w:val="20"/>
          <w:szCs w:val="20"/>
        </w:rPr>
        <w:t>caratterizzata da uno stretto legame con il territorio regionale.</w:t>
      </w:r>
    </w:p>
    <w:p w:rsidR="002A0BDB" w:rsidRPr="00E52A91" w:rsidRDefault="002A0BDB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0BDB" w:rsidRPr="00E52A91" w:rsidRDefault="00FF66EB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52A91">
        <w:rPr>
          <w:rFonts w:ascii="Arial" w:hAnsi="Arial" w:cs="Arial"/>
          <w:b/>
          <w:bCs/>
          <w:sz w:val="20"/>
          <w:szCs w:val="20"/>
        </w:rPr>
        <w:t>GIURIA CONCORSO INTERNAZIONALE CORTOMETRAGGI DOCUMENTARI E CONCORSO INTERNAZIONALE LUNGOMETRAGGI DOCUMENTARI</w:t>
      </w:r>
    </w:p>
    <w:p w:rsidR="00E52A91" w:rsidRDefault="00E52A91" w:rsidP="00E52A91">
      <w:pPr>
        <w:jc w:val="both"/>
        <w:rPr>
          <w:rFonts w:ascii="Arial" w:hAnsi="Arial" w:cs="Arial"/>
          <w:b/>
          <w:sz w:val="20"/>
          <w:szCs w:val="20"/>
        </w:rPr>
      </w:pPr>
    </w:p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sz w:val="20"/>
          <w:szCs w:val="20"/>
        </w:rPr>
        <w:t xml:space="preserve">Riccardo De Cal </w:t>
      </w:r>
      <w:r w:rsidRPr="00E52A91">
        <w:rPr>
          <w:rFonts w:ascii="Arial" w:hAnsi="Arial" w:cs="Arial"/>
          <w:sz w:val="20"/>
          <w:szCs w:val="20"/>
        </w:rPr>
        <w:t xml:space="preserve">è legato ad una visione cinematografica essenziale e poetica, dopo gli studi in Architettura a Venezia, dal 2003 realizza documentari d’autore spesso insigniti di premi e riconoscimenti in Festival nazionali e internazionali. Affascinato dal lavoro e dalla personalità dell’architetto Carlo Scarpa, su di lui ha realizzato alcuni film documentari e filmati che hanno grande accoglienza alla Biennale di Venezia e in altri contesti internazionali (tra gli altri, Triennale di Milano, </w:t>
      </w:r>
      <w:proofErr w:type="spellStart"/>
      <w:r w:rsidRPr="00E52A91">
        <w:rPr>
          <w:rFonts w:ascii="Arial" w:hAnsi="Arial" w:cs="Arial"/>
          <w:sz w:val="20"/>
          <w:szCs w:val="20"/>
        </w:rPr>
        <w:t>Maxxi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2A91">
        <w:rPr>
          <w:rFonts w:ascii="Arial" w:hAnsi="Arial" w:cs="Arial"/>
          <w:sz w:val="20"/>
          <w:szCs w:val="20"/>
        </w:rPr>
        <w:t>Grand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Hornu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Images - Bruxelles, </w:t>
      </w:r>
      <w:proofErr w:type="spellStart"/>
      <w:r w:rsidRPr="00E52A91">
        <w:rPr>
          <w:rFonts w:ascii="Arial" w:hAnsi="Arial" w:cs="Arial"/>
          <w:sz w:val="20"/>
          <w:szCs w:val="20"/>
        </w:rPr>
        <w:t>Pinault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Foundation, </w:t>
      </w:r>
      <w:proofErr w:type="spellStart"/>
      <w:r w:rsidRPr="00E52A91">
        <w:rPr>
          <w:rFonts w:ascii="Arial" w:hAnsi="Arial" w:cs="Arial"/>
          <w:sz w:val="20"/>
          <w:szCs w:val="20"/>
        </w:rPr>
        <w:t>Musée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des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Arts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Decoratifs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de Bordeaux, </w:t>
      </w:r>
      <w:proofErr w:type="spellStart"/>
      <w:r w:rsidRPr="00E52A91">
        <w:rPr>
          <w:rFonts w:ascii="Arial" w:hAnsi="Arial" w:cs="Arial"/>
          <w:sz w:val="20"/>
          <w:szCs w:val="20"/>
        </w:rPr>
        <w:t>Royal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Institute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E52A91">
        <w:rPr>
          <w:rFonts w:ascii="Arial" w:hAnsi="Arial" w:cs="Arial"/>
          <w:sz w:val="20"/>
          <w:szCs w:val="20"/>
        </w:rPr>
        <w:t>British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Architects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2A91">
        <w:rPr>
          <w:rFonts w:ascii="Arial" w:hAnsi="Arial" w:cs="Arial"/>
          <w:sz w:val="20"/>
          <w:szCs w:val="20"/>
        </w:rPr>
        <w:t>BigScreen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- </w:t>
      </w:r>
      <w:r w:rsidRPr="00E52A91">
        <w:rPr>
          <w:rFonts w:ascii="Arial" w:hAnsi="Arial" w:cs="Arial"/>
          <w:sz w:val="20"/>
          <w:szCs w:val="20"/>
        </w:rPr>
        <w:lastRenderedPageBreak/>
        <w:t xml:space="preserve">Kunming). Nel 2017 realizza le fotografie per il libro “Dream of Venice – Architecture” per l’editore americano Joann </w:t>
      </w:r>
      <w:proofErr w:type="spellStart"/>
      <w:r w:rsidRPr="00E52A91">
        <w:rPr>
          <w:rFonts w:ascii="Arial" w:hAnsi="Arial" w:cs="Arial"/>
          <w:sz w:val="20"/>
          <w:szCs w:val="20"/>
        </w:rPr>
        <w:t>Locktov</w:t>
      </w:r>
      <w:proofErr w:type="spellEnd"/>
      <w:r w:rsidRPr="00E52A91">
        <w:rPr>
          <w:rFonts w:ascii="Arial" w:hAnsi="Arial" w:cs="Arial"/>
          <w:sz w:val="20"/>
          <w:szCs w:val="20"/>
        </w:rPr>
        <w:t>, libro che ottiene l’IPPY Award a New York.</w:t>
      </w:r>
    </w:p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sz w:val="20"/>
          <w:szCs w:val="20"/>
        </w:rPr>
        <w:t xml:space="preserve">Marcella Piccinini </w:t>
      </w:r>
      <w:r w:rsidRPr="00E52A91">
        <w:rPr>
          <w:rFonts w:ascii="Arial" w:hAnsi="Arial" w:cs="Arial"/>
          <w:sz w:val="20"/>
          <w:szCs w:val="20"/>
        </w:rPr>
        <w:t>è</w:t>
      </w:r>
      <w:r w:rsidRPr="00E52A91">
        <w:rPr>
          <w:rFonts w:ascii="Arial" w:hAnsi="Arial" w:cs="Arial"/>
          <w:b/>
          <w:sz w:val="20"/>
          <w:szCs w:val="20"/>
        </w:rPr>
        <w:t xml:space="preserve"> 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nata a Montichiari (</w:t>
      </w:r>
      <w:proofErr w:type="spellStart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Bs</w:t>
      </w:r>
      <w:proofErr w:type="spellEnd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) nel 1974 e vive da diversi anni a Bologna.</w:t>
      </w:r>
      <w:r w:rsidRPr="00E52A91">
        <w:rPr>
          <w:rFonts w:ascii="Arial" w:hAnsi="Arial" w:cs="Arial"/>
          <w:color w:val="000000"/>
          <w:sz w:val="20"/>
          <w:szCs w:val="20"/>
        </w:rPr>
        <w:br/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 l’aiuto di borse di studio, ha frequentato nell’ordine una serie di scuole, tra cui la scuola di fotografia di Vevey e si è successivamente laureata al </w:t>
      </w:r>
      <w:proofErr w:type="spellStart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Dams</w:t>
      </w:r>
      <w:proofErr w:type="spellEnd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 Bologna.</w:t>
      </w:r>
      <w:r w:rsidRPr="00E52A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seguito, ha partecipato al corso di regia tenuto da Marco Bellocchio nel 2007-2008, quindi la FAMU di Praga. Al </w:t>
      </w:r>
      <w:proofErr w:type="spellStart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Dams</w:t>
      </w:r>
      <w:proofErr w:type="spellEnd"/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-cinema si è laureata con un documentario che è stato il primo di una serie di “corti” che sono stati selezionati in molti festival.</w:t>
      </w:r>
      <w:r w:rsidRPr="00E52A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2A9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 luna di Kiev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, è stato proiettato in molti cinema dell’Emilia Romagna e racconta la vita delle badanti ucraine in Italia.</w:t>
      </w:r>
      <w:r w:rsidRPr="00E52A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 realizzato altri corti tra i quali </w:t>
      </w:r>
      <w:r w:rsidRPr="00E52A9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Il mondo capovolto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, che tratta il tema della dislessia.</w:t>
      </w:r>
      <w:r w:rsidRPr="00E52A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 collaborato come costumista e scenografa a vari lavori cinematografici tra cui </w:t>
      </w:r>
      <w:r w:rsidRPr="00E52A9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Sorelle Mai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 Marco Bellocchio.</w:t>
      </w:r>
      <w:r w:rsidRPr="00E52A91">
        <w:rPr>
          <w:rFonts w:ascii="Arial" w:hAnsi="Arial" w:cs="Arial"/>
          <w:color w:val="000000"/>
          <w:sz w:val="20"/>
          <w:szCs w:val="20"/>
        </w:rPr>
        <w:br/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 collaborato con la sede di Rimini dell’Università di Bologna, ha insegnato all’Accademia di Belle arti “Santa Giulia” di Brescia, e in </w:t>
      </w:r>
      <w:r w:rsidRPr="00E52A9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Fare cinema</w:t>
      </w:r>
      <w:r w:rsidRPr="00E52A91">
        <w:rPr>
          <w:rFonts w:ascii="Arial" w:hAnsi="Arial" w:cs="Arial"/>
          <w:color w:val="000000"/>
          <w:sz w:val="20"/>
          <w:szCs w:val="20"/>
          <w:shd w:val="clear" w:color="auto" w:fill="FFFFFF"/>
        </w:rPr>
        <w:t>, diretta a Bobbio da Marco Bellocchio.</w:t>
      </w:r>
    </w:p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sz w:val="20"/>
          <w:szCs w:val="20"/>
        </w:rPr>
        <w:t xml:space="preserve">Valerio Moser </w:t>
      </w:r>
      <w:r w:rsidRPr="00E52A91">
        <w:rPr>
          <w:rFonts w:ascii="Arial" w:hAnsi="Arial" w:cs="Arial"/>
          <w:sz w:val="20"/>
          <w:szCs w:val="20"/>
        </w:rPr>
        <w:t>nasce a Bolzano e si forma presso la Zelig-Scuola del documentario, Bolzano e MEDIA II a Parigi, Bristol e Londra. Autore, regista e produttore, si occupa dello sviluppo e della realizzazione di film documentari. Ha realizzato spot di comunicazione sociale per enti pubblici e privati. Ha ideato, diretto e prodotto opere audiovisive per l’utilizzo specifico in ambienti museali.</w:t>
      </w:r>
      <w:r w:rsid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sz w:val="20"/>
          <w:szCs w:val="20"/>
        </w:rPr>
        <w:t xml:space="preserve">Come produttore indipendente lavora allo sviluppo e realizzazione di film documentari in coproduzione europea.  Nel 2001 comincia il sodalizio con il regista Andreas </w:t>
      </w:r>
      <w:proofErr w:type="spellStart"/>
      <w:r w:rsidRPr="00E52A91">
        <w:rPr>
          <w:rFonts w:ascii="Arial" w:hAnsi="Arial" w:cs="Arial"/>
          <w:sz w:val="20"/>
          <w:szCs w:val="20"/>
        </w:rPr>
        <w:t>Pichler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che si consolida formalmente nel 2004 con la nascita della società </w:t>
      </w:r>
      <w:proofErr w:type="spellStart"/>
      <w:r w:rsidRPr="00E52A91">
        <w:rPr>
          <w:rFonts w:ascii="Arial" w:hAnsi="Arial" w:cs="Arial"/>
          <w:sz w:val="20"/>
          <w:szCs w:val="20"/>
        </w:rPr>
        <w:t>Miramonte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Film. Tra le sue ultime produzioni: </w:t>
      </w:r>
      <w:r w:rsidRPr="00E52A91">
        <w:rPr>
          <w:rFonts w:ascii="Arial" w:hAnsi="Arial" w:cs="Arial"/>
          <w:i/>
          <w:sz w:val="20"/>
          <w:szCs w:val="20"/>
        </w:rPr>
        <w:t xml:space="preserve">Il Sesto Continente (2018) di </w:t>
      </w:r>
      <w:r w:rsidRPr="00E52A91">
        <w:rPr>
          <w:rFonts w:ascii="Arial" w:hAnsi="Arial" w:cs="Arial"/>
          <w:sz w:val="20"/>
          <w:szCs w:val="20"/>
        </w:rPr>
        <w:t xml:space="preserve">Andreas </w:t>
      </w:r>
      <w:proofErr w:type="spellStart"/>
      <w:r w:rsidRPr="00E52A91">
        <w:rPr>
          <w:rFonts w:ascii="Arial" w:hAnsi="Arial" w:cs="Arial"/>
          <w:sz w:val="20"/>
          <w:szCs w:val="20"/>
        </w:rPr>
        <w:t>Pichler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</w:t>
      </w:r>
      <w:r w:rsidRPr="00E52A91">
        <w:rPr>
          <w:rFonts w:ascii="Arial" w:hAnsi="Arial" w:cs="Arial"/>
          <w:i/>
          <w:sz w:val="20"/>
          <w:szCs w:val="20"/>
        </w:rPr>
        <w:t xml:space="preserve">The Milk System – Il sistema latte (2018) sempre di Andrea </w:t>
      </w:r>
      <w:proofErr w:type="spellStart"/>
      <w:r w:rsidRPr="00E52A91">
        <w:rPr>
          <w:rFonts w:ascii="Arial" w:hAnsi="Arial" w:cs="Arial"/>
          <w:i/>
          <w:sz w:val="20"/>
          <w:szCs w:val="20"/>
        </w:rPr>
        <w:t>Pichler</w:t>
      </w:r>
      <w:proofErr w:type="spellEnd"/>
      <w:r w:rsidRPr="00E52A91">
        <w:rPr>
          <w:rFonts w:ascii="Arial" w:hAnsi="Arial" w:cs="Arial"/>
          <w:i/>
          <w:sz w:val="20"/>
          <w:szCs w:val="20"/>
        </w:rPr>
        <w:t xml:space="preserve"> e The Valley (2019)</w:t>
      </w:r>
      <w:r w:rsidRPr="00E52A91">
        <w:rPr>
          <w:rFonts w:ascii="Arial" w:hAnsi="Arial" w:cs="Arial"/>
          <w:sz w:val="20"/>
          <w:szCs w:val="20"/>
        </w:rPr>
        <w:t xml:space="preserve"> di</w:t>
      </w:r>
      <w:r w:rsidRPr="00E52A9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Nuno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Escudeiro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È membro fondatore della F.A.S. – Film </w:t>
      </w:r>
      <w:proofErr w:type="spellStart"/>
      <w:r w:rsidRPr="00E52A91">
        <w:rPr>
          <w:rFonts w:ascii="Arial" w:hAnsi="Arial" w:cs="Arial"/>
          <w:sz w:val="20"/>
          <w:szCs w:val="20"/>
        </w:rPr>
        <w:t>Association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of South </w:t>
      </w:r>
      <w:proofErr w:type="spellStart"/>
      <w:r w:rsidRPr="00E52A91">
        <w:rPr>
          <w:rFonts w:ascii="Arial" w:hAnsi="Arial" w:cs="Arial"/>
          <w:sz w:val="20"/>
          <w:szCs w:val="20"/>
        </w:rPr>
        <w:t>Tyrol</w:t>
      </w:r>
      <w:proofErr w:type="spellEnd"/>
      <w:r w:rsidRPr="00E52A91">
        <w:rPr>
          <w:rFonts w:ascii="Arial" w:hAnsi="Arial" w:cs="Arial"/>
          <w:sz w:val="20"/>
          <w:szCs w:val="20"/>
        </w:rPr>
        <w:t>, associazione che ha contribuito alla creazione - nel 2012 - di IDM Alto Adige, la Film Commission altoatesina.</w:t>
      </w:r>
    </w:p>
    <w:p w:rsidR="002A0BDB" w:rsidRPr="00E52A91" w:rsidRDefault="002A0BDB" w:rsidP="00E52A91">
      <w:pPr>
        <w:jc w:val="both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autoSpaceDE w:val="0"/>
        <w:spacing w:after="0"/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bCs/>
          <w:sz w:val="20"/>
          <w:szCs w:val="20"/>
        </w:rPr>
        <w:t>GIURIA CONCORSO INTERNAZIONALE CORTOMETRAGGI DI ANIMAZIONE E CONCORSO INTERNAZIONALE CORTOMETRAGGI DI ANIMAZIONE “PICCOLA EUGANEA”</w:t>
      </w: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sz w:val="20"/>
          <w:szCs w:val="20"/>
          <w:lang w:eastAsia="ar-SA"/>
        </w:rPr>
        <w:t>Francesco Filippi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 (Bologna, 1975) è regista, sceneggiatore e animatore in stop-</w:t>
      </w:r>
      <w:proofErr w:type="spellStart"/>
      <w:r w:rsidRPr="00E52A91">
        <w:rPr>
          <w:rFonts w:ascii="Arial" w:hAnsi="Arial" w:cs="Arial"/>
          <w:sz w:val="20"/>
          <w:szCs w:val="20"/>
          <w:lang w:eastAsia="ar-SA"/>
        </w:rPr>
        <w:t>motion</w:t>
      </w:r>
      <w:proofErr w:type="spellEnd"/>
      <w:r w:rsidRPr="00E52A91">
        <w:rPr>
          <w:rFonts w:ascii="Arial" w:hAnsi="Arial" w:cs="Arial"/>
          <w:sz w:val="20"/>
          <w:szCs w:val="20"/>
          <w:lang w:eastAsia="ar-SA"/>
        </w:rPr>
        <w:t xml:space="preserve">. I suoi corti più conosciuti, premiati in tutto il mondo, sono </w:t>
      </w:r>
      <w:r w:rsidRPr="00E52A91">
        <w:rPr>
          <w:rFonts w:ascii="Arial" w:hAnsi="Arial" w:cs="Arial"/>
          <w:i/>
          <w:iCs/>
          <w:sz w:val="20"/>
          <w:szCs w:val="20"/>
          <w:lang w:eastAsia="ar-SA"/>
        </w:rPr>
        <w:t>Home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 (2009), </w:t>
      </w:r>
      <w:r w:rsidRPr="00E52A91">
        <w:rPr>
          <w:rFonts w:ascii="Arial" w:hAnsi="Arial" w:cs="Arial"/>
          <w:i/>
          <w:iCs/>
          <w:sz w:val="20"/>
          <w:szCs w:val="20"/>
          <w:lang w:eastAsia="ar-SA"/>
        </w:rPr>
        <w:t>Gamba Trista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 (2010) e </w:t>
      </w:r>
      <w:r w:rsidRPr="00E52A91">
        <w:rPr>
          <w:rFonts w:ascii="Arial" w:hAnsi="Arial" w:cs="Arial"/>
          <w:i/>
          <w:iCs/>
          <w:sz w:val="20"/>
          <w:szCs w:val="20"/>
          <w:lang w:eastAsia="ar-SA"/>
        </w:rPr>
        <w:t>Memorial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 (2013). Laureato in Scienze dell’Educazione con tesi sull'animazione giapponese, ha studiato cinema e sceneggiatura per l'animazione alla School of Visual </w:t>
      </w:r>
      <w:proofErr w:type="spellStart"/>
      <w:r w:rsidRPr="00E52A91">
        <w:rPr>
          <w:rFonts w:ascii="Arial" w:hAnsi="Arial" w:cs="Arial"/>
          <w:sz w:val="20"/>
          <w:szCs w:val="20"/>
          <w:lang w:eastAsia="ar-SA"/>
        </w:rPr>
        <w:t>Arts</w:t>
      </w:r>
      <w:proofErr w:type="spellEnd"/>
      <w:r w:rsidRPr="00E52A91">
        <w:rPr>
          <w:rFonts w:ascii="Arial" w:hAnsi="Arial" w:cs="Arial"/>
          <w:sz w:val="20"/>
          <w:szCs w:val="20"/>
          <w:lang w:eastAsia="ar-SA"/>
        </w:rPr>
        <w:t xml:space="preserve"> di New York.  Tra le collaborazioni, la direzione di tre videoclip dei</w:t>
      </w:r>
      <w:r w:rsidRPr="00E52A91">
        <w:rPr>
          <w:rFonts w:ascii="Arial" w:hAnsi="Arial" w:cs="Arial"/>
          <w:i/>
          <w:iCs/>
          <w:sz w:val="20"/>
          <w:szCs w:val="20"/>
          <w:lang w:eastAsia="ar-SA"/>
        </w:rPr>
        <w:t xml:space="preserve"> Cartoni dello Zecchino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.  Dal 1999 scrive articoli e saggi sul cinema di animazione. Il suo libro più recente è </w:t>
      </w:r>
      <w:r w:rsidRPr="00E52A91">
        <w:rPr>
          <w:rFonts w:ascii="Arial" w:hAnsi="Arial" w:cs="Arial"/>
          <w:i/>
          <w:iCs/>
          <w:sz w:val="20"/>
          <w:szCs w:val="20"/>
          <w:lang w:eastAsia="ar-SA"/>
        </w:rPr>
        <w:t>Fatti un film: manuale per giovani video-maker</w:t>
      </w:r>
      <w:r w:rsidRPr="00E52A91">
        <w:rPr>
          <w:rFonts w:ascii="Arial" w:hAnsi="Arial" w:cs="Arial"/>
          <w:sz w:val="20"/>
          <w:szCs w:val="20"/>
          <w:lang w:eastAsia="ar-SA"/>
        </w:rPr>
        <w:t xml:space="preserve"> (Giunti, 2016). Tiene laboratori di cinema con ragazzi in tutta Italia. Il suo sito è </w:t>
      </w:r>
      <w:hyperlink r:id="rId9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www.studiomistral.com</w:t>
        </w:r>
      </w:hyperlink>
      <w:r w:rsidRPr="00E52A91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2A0BDB" w:rsidRPr="00E52A91" w:rsidRDefault="00FF66EB" w:rsidP="00E52A91">
      <w:pPr>
        <w:pStyle w:val="NormaleWeb"/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bCs/>
          <w:sz w:val="20"/>
          <w:szCs w:val="20"/>
        </w:rPr>
        <w:t xml:space="preserve">Federico </w:t>
      </w:r>
      <w:proofErr w:type="spellStart"/>
      <w:r w:rsidRPr="00E52A91">
        <w:rPr>
          <w:rFonts w:ascii="Arial" w:hAnsi="Arial" w:cs="Arial"/>
          <w:b/>
          <w:bCs/>
          <w:sz w:val="20"/>
          <w:szCs w:val="20"/>
        </w:rPr>
        <w:t>Fiecconi</w:t>
      </w:r>
      <w:proofErr w:type="spellEnd"/>
      <w:r w:rsidRPr="00E52A91">
        <w:rPr>
          <w:rFonts w:ascii="Arial" w:hAnsi="Arial" w:cs="Arial"/>
          <w:sz w:val="20"/>
          <w:szCs w:val="20"/>
        </w:rPr>
        <w:t> (</w:t>
      </w:r>
      <w:hyperlink r:id="rId10" w:tooltip="Roma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Roma</w:t>
        </w:r>
      </w:hyperlink>
      <w:r w:rsidRPr="00E52A91">
        <w:rPr>
          <w:rFonts w:ascii="Arial" w:hAnsi="Arial" w:cs="Arial"/>
          <w:sz w:val="20"/>
          <w:szCs w:val="20"/>
        </w:rPr>
        <w:t xml:space="preserve">, </w:t>
      </w:r>
      <w:hyperlink r:id="rId11" w:tooltip="1960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1960</w:t>
        </w:r>
      </w:hyperlink>
      <w:r w:rsidRPr="00E52A91">
        <w:rPr>
          <w:rFonts w:ascii="Arial" w:hAnsi="Arial" w:cs="Arial"/>
          <w:sz w:val="20"/>
          <w:szCs w:val="20"/>
        </w:rPr>
        <w:t>) è un </w:t>
      </w:r>
      <w:hyperlink r:id="rId12" w:tooltip="Giornalista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giornalista</w:t>
        </w:r>
      </w:hyperlink>
      <w:r w:rsidRPr="00E52A91">
        <w:rPr>
          <w:rFonts w:ascii="Arial" w:hAnsi="Arial" w:cs="Arial"/>
          <w:sz w:val="20"/>
          <w:szCs w:val="20"/>
        </w:rPr>
        <w:t>, storico e critico del fumetto e del cinema di animazione </w:t>
      </w:r>
      <w:hyperlink r:id="rId13" w:tooltip="Italia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italiano</w:t>
        </w:r>
      </w:hyperlink>
      <w:r w:rsidRPr="00E52A91">
        <w:rPr>
          <w:rFonts w:ascii="Arial" w:hAnsi="Arial" w:cs="Arial"/>
          <w:sz w:val="20"/>
          <w:szCs w:val="20"/>
        </w:rPr>
        <w:t>. Ha pubblicato saggi e monografie sull'</w:t>
      </w:r>
      <w:hyperlink r:id="rId14" w:tooltip="Industria dello spettacolo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industria dello spettacolo</w:t>
        </w:r>
      </w:hyperlink>
      <w:r w:rsidRPr="00E52A91">
        <w:rPr>
          <w:rFonts w:ascii="Arial" w:hAnsi="Arial" w:cs="Arial"/>
          <w:sz w:val="20"/>
          <w:szCs w:val="20"/>
        </w:rPr>
        <w:t> a </w:t>
      </w:r>
      <w:hyperlink r:id="rId15" w:tooltip="Hollywood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Hollywood</w:t>
        </w:r>
      </w:hyperlink>
      <w:r w:rsidRPr="00E52A91">
        <w:rPr>
          <w:rFonts w:ascii="Arial" w:hAnsi="Arial" w:cs="Arial"/>
          <w:sz w:val="20"/>
          <w:szCs w:val="20"/>
        </w:rPr>
        <w:t> (</w:t>
      </w:r>
      <w:r w:rsidRPr="00E52A91">
        <w:rPr>
          <w:rFonts w:ascii="Arial" w:hAnsi="Arial" w:cs="Arial"/>
          <w:i/>
          <w:iCs/>
          <w:sz w:val="20"/>
          <w:szCs w:val="20"/>
        </w:rPr>
        <w:t>Hollywood 2000</w:t>
      </w:r>
      <w:r w:rsidRPr="00E52A91">
        <w:rPr>
          <w:rFonts w:ascii="Arial" w:hAnsi="Arial" w:cs="Arial"/>
          <w:sz w:val="20"/>
          <w:szCs w:val="20"/>
        </w:rPr>
        <w:t>, Le Mani editore), sul </w:t>
      </w:r>
      <w:hyperlink r:id="rId16" w:tooltip="Cinema di animazione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cinema di animazione</w:t>
        </w:r>
      </w:hyperlink>
      <w:r w:rsidRPr="00E52A91">
        <w:rPr>
          <w:rFonts w:ascii="Arial" w:hAnsi="Arial" w:cs="Arial"/>
          <w:sz w:val="20"/>
          <w:szCs w:val="20"/>
        </w:rPr>
        <w:t> e sui </w:t>
      </w:r>
      <w:hyperlink r:id="rId17" w:tooltip="Fumetto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fumetti</w:t>
        </w:r>
      </w:hyperlink>
      <w:r w:rsidRPr="00E52A91">
        <w:rPr>
          <w:rFonts w:ascii="Arial" w:hAnsi="Arial" w:cs="Arial"/>
          <w:sz w:val="20"/>
          <w:szCs w:val="20"/>
        </w:rPr>
        <w:t>. Tratta di questi temi come </w:t>
      </w:r>
      <w:hyperlink r:id="rId18" w:tooltip="Giornalista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giornalista</w:t>
        </w:r>
      </w:hyperlink>
      <w:r w:rsidRPr="00E52A91">
        <w:rPr>
          <w:rFonts w:ascii="Arial" w:hAnsi="Arial" w:cs="Arial"/>
          <w:sz w:val="20"/>
          <w:szCs w:val="20"/>
        </w:rPr>
        <w:t>, con articoli sulle riviste</w:t>
      </w:r>
      <w:r w:rsidR="00E52A91">
        <w:rPr>
          <w:rFonts w:ascii="Arial" w:hAnsi="Arial" w:cs="Arial"/>
          <w:sz w:val="20"/>
          <w:szCs w:val="20"/>
        </w:rPr>
        <w:t xml:space="preserve"> </w:t>
      </w:r>
      <w:hyperlink r:id="rId19" w:tooltip="Epoca (rivista)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Epoca</w:t>
        </w:r>
      </w:hyperlink>
      <w:r w:rsidRPr="00E52A91">
        <w:rPr>
          <w:rFonts w:ascii="Arial" w:hAnsi="Arial" w:cs="Arial"/>
          <w:sz w:val="20"/>
          <w:szCs w:val="20"/>
        </w:rPr>
        <w:t>,</w:t>
      </w:r>
      <w:r w:rsidR="00E52A91">
        <w:rPr>
          <w:rFonts w:ascii="Arial" w:hAnsi="Arial" w:cs="Arial"/>
          <w:sz w:val="20"/>
          <w:szCs w:val="20"/>
        </w:rPr>
        <w:t xml:space="preserve"> </w:t>
      </w:r>
      <w:hyperlink r:id="rId20" w:tooltip="Cineforum (rivista)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Cineforum</w:t>
        </w:r>
      </w:hyperlink>
      <w:r w:rsidRPr="00E52A91">
        <w:rPr>
          <w:rFonts w:ascii="Arial" w:hAnsi="Arial" w:cs="Arial"/>
          <w:sz w:val="20"/>
          <w:szCs w:val="20"/>
        </w:rPr>
        <w:t>,</w:t>
      </w:r>
      <w:r w:rsidR="00E52A91">
        <w:rPr>
          <w:rFonts w:ascii="Arial" w:hAnsi="Arial" w:cs="Arial"/>
          <w:sz w:val="20"/>
          <w:szCs w:val="20"/>
        </w:rPr>
        <w:t xml:space="preserve"> </w:t>
      </w:r>
      <w:hyperlink r:id="rId21" w:tooltip="Ciak (periodico)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Ciak</w:t>
        </w:r>
      </w:hyperlink>
      <w:r w:rsidRPr="00E52A91">
        <w:rPr>
          <w:rFonts w:ascii="Arial" w:hAnsi="Arial" w:cs="Arial"/>
          <w:sz w:val="20"/>
          <w:szCs w:val="20"/>
        </w:rPr>
        <w:t>,</w:t>
      </w:r>
      <w:r w:rsidR="00E52A91">
        <w:rPr>
          <w:rFonts w:ascii="Arial" w:hAnsi="Arial" w:cs="Arial"/>
          <w:sz w:val="20"/>
          <w:szCs w:val="20"/>
        </w:rPr>
        <w:t xml:space="preserve"> </w:t>
      </w:r>
      <w:hyperlink r:id="rId22" w:tooltip="TV Sorrisi e Canzoni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TV Sorrisi e</w:t>
        </w:r>
        <w:r w:rsid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 xml:space="preserve"> </w:t>
        </w:r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Canzoni</w:t>
        </w:r>
      </w:hyperlink>
      <w:r w:rsidRPr="00E52A91">
        <w:rPr>
          <w:rFonts w:ascii="Arial" w:hAnsi="Arial" w:cs="Arial"/>
          <w:sz w:val="20"/>
          <w:szCs w:val="20"/>
        </w:rPr>
        <w:t>,</w:t>
      </w:r>
      <w:r w:rsid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i/>
          <w:iCs/>
          <w:sz w:val="20"/>
          <w:szCs w:val="20"/>
        </w:rPr>
        <w:t>Cinemagazine</w:t>
      </w:r>
      <w:proofErr w:type="spellEnd"/>
      <w:r w:rsidRPr="00E52A91">
        <w:rPr>
          <w:rFonts w:ascii="Arial" w:hAnsi="Arial" w:cs="Arial"/>
          <w:sz w:val="20"/>
          <w:szCs w:val="20"/>
        </w:rPr>
        <w:t>,</w:t>
      </w:r>
      <w:r w:rsidR="00E52A91">
        <w:rPr>
          <w:rFonts w:ascii="Arial" w:hAnsi="Arial" w:cs="Arial"/>
          <w:sz w:val="20"/>
          <w:szCs w:val="20"/>
        </w:rPr>
        <w:t xml:space="preserve"> </w:t>
      </w:r>
      <w:r w:rsidRPr="00E52A91">
        <w:rPr>
          <w:rFonts w:ascii="Arial" w:hAnsi="Arial" w:cs="Arial"/>
          <w:i/>
          <w:iCs/>
          <w:sz w:val="20"/>
          <w:szCs w:val="20"/>
        </w:rPr>
        <w:t>Design</w:t>
      </w:r>
      <w:r w:rsidRPr="00E52A91">
        <w:rPr>
          <w:rFonts w:ascii="Arial" w:hAnsi="Arial" w:cs="Arial"/>
          <w:sz w:val="20"/>
          <w:szCs w:val="20"/>
        </w:rPr>
        <w:t>, </w:t>
      </w:r>
      <w:hyperlink r:id="rId23" w:tooltip="Topolino (libretto)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Topolino</w:t>
        </w:r>
      </w:hyperlink>
      <w:r w:rsidRPr="00E52A91">
        <w:rPr>
          <w:rFonts w:ascii="Arial" w:hAnsi="Arial" w:cs="Arial"/>
          <w:sz w:val="20"/>
          <w:szCs w:val="20"/>
        </w:rPr>
        <w:t>, </w:t>
      </w:r>
      <w:proofErr w:type="spellStart"/>
      <w:r w:rsidRPr="00E52A91">
        <w:rPr>
          <w:rFonts w:ascii="Arial" w:hAnsi="Arial" w:cs="Arial"/>
          <w:i/>
          <w:iCs/>
          <w:sz w:val="20"/>
          <w:szCs w:val="20"/>
        </w:rPr>
        <w:t>Animation</w:t>
      </w:r>
      <w:proofErr w:type="spellEnd"/>
      <w:r w:rsidRPr="00E52A91">
        <w:rPr>
          <w:rFonts w:ascii="Arial" w:hAnsi="Arial" w:cs="Arial"/>
          <w:i/>
          <w:iCs/>
          <w:sz w:val="20"/>
          <w:szCs w:val="20"/>
        </w:rPr>
        <w:t xml:space="preserve"> Reporter</w:t>
      </w:r>
      <w:r w:rsidRPr="00E52A91">
        <w:rPr>
          <w:rFonts w:ascii="Arial" w:hAnsi="Arial" w:cs="Arial"/>
          <w:sz w:val="20"/>
          <w:szCs w:val="20"/>
        </w:rPr>
        <w:t>, </w:t>
      </w:r>
      <w:hyperlink r:id="rId24" w:tooltip="Link. Idee per la televisione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Link</w:t>
        </w:r>
      </w:hyperlink>
      <w:r w:rsidRPr="00E52A91">
        <w:rPr>
          <w:rFonts w:ascii="Arial" w:hAnsi="Arial" w:cs="Arial"/>
          <w:sz w:val="20"/>
          <w:szCs w:val="20"/>
        </w:rPr>
        <w:t> e sulle pagine "cultura e spettacolo" del quotidiano </w:t>
      </w:r>
      <w:hyperlink r:id="rId25" w:tooltip="Il Giornale" w:history="1">
        <w:r w:rsidRPr="00E52A91">
          <w:rPr>
            <w:rStyle w:val="Collegamentoipertestual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Il Giornale</w:t>
        </w:r>
      </w:hyperlink>
      <w:r w:rsidRPr="00E52A91">
        <w:rPr>
          <w:rFonts w:ascii="Arial" w:hAnsi="Arial" w:cs="Arial"/>
          <w:sz w:val="20"/>
          <w:szCs w:val="20"/>
        </w:rPr>
        <w:t>. Ha scritto l'introduzione di </w:t>
      </w:r>
      <w:r w:rsidRPr="00E52A91">
        <w:rPr>
          <w:rFonts w:ascii="Arial" w:hAnsi="Arial" w:cs="Arial"/>
          <w:i/>
          <w:iCs/>
          <w:sz w:val="20"/>
          <w:szCs w:val="20"/>
        </w:rPr>
        <w:t>Mille piccoli cretini</w:t>
      </w:r>
      <w:r w:rsidRPr="00E52A91">
        <w:rPr>
          <w:rFonts w:ascii="Arial" w:hAnsi="Arial" w:cs="Arial"/>
          <w:sz w:val="20"/>
          <w:szCs w:val="20"/>
        </w:rPr>
        <w:t> di </w:t>
      </w:r>
      <w:hyperlink r:id="rId26" w:tooltip="Bruno Bozzetto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Bruno Bozzetto</w:t>
        </w:r>
      </w:hyperlink>
      <w:r w:rsidRPr="00E52A91">
        <w:rPr>
          <w:rFonts w:ascii="Arial" w:hAnsi="Arial" w:cs="Arial"/>
          <w:sz w:val="20"/>
          <w:szCs w:val="20"/>
        </w:rPr>
        <w:t> (Coniglio Editore) e di </w:t>
      </w:r>
      <w:proofErr w:type="spellStart"/>
      <w:r w:rsidRPr="00E52A91">
        <w:rPr>
          <w:rFonts w:ascii="Arial" w:hAnsi="Arial" w:cs="Arial"/>
          <w:i/>
          <w:iCs/>
          <w:sz w:val="20"/>
          <w:szCs w:val="20"/>
        </w:rPr>
        <w:t>Supergulp</w:t>
      </w:r>
      <w:proofErr w:type="spellEnd"/>
      <w:r w:rsidRPr="00E52A91">
        <w:rPr>
          <w:rFonts w:ascii="Arial" w:hAnsi="Arial" w:cs="Arial"/>
          <w:i/>
          <w:iCs/>
          <w:sz w:val="20"/>
          <w:szCs w:val="20"/>
        </w:rPr>
        <w:t>!</w:t>
      </w:r>
      <w:r w:rsidRPr="00E52A91">
        <w:rPr>
          <w:rFonts w:ascii="Arial" w:hAnsi="Arial" w:cs="Arial"/>
          <w:sz w:val="20"/>
          <w:szCs w:val="20"/>
        </w:rPr>
        <w:t> (RCS Quotidiani). Nel </w:t>
      </w:r>
      <w:hyperlink r:id="rId27" w:tooltip="2003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2003</w:t>
        </w:r>
      </w:hyperlink>
      <w:r w:rsidRPr="00E52A91">
        <w:rPr>
          <w:rFonts w:ascii="Arial" w:hAnsi="Arial" w:cs="Arial"/>
          <w:sz w:val="20"/>
          <w:szCs w:val="20"/>
        </w:rPr>
        <w:t> è stato direttore artistico del Festival Cartoon Preview di </w:t>
      </w:r>
      <w:hyperlink r:id="rId28" w:tooltip="Asolo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Asolo</w:t>
        </w:r>
      </w:hyperlink>
      <w:r w:rsidRPr="00E52A91">
        <w:rPr>
          <w:rFonts w:ascii="Arial" w:hAnsi="Arial" w:cs="Arial"/>
          <w:sz w:val="20"/>
          <w:szCs w:val="20"/>
        </w:rPr>
        <w:t> e ha curato la mostra a </w:t>
      </w:r>
      <w:hyperlink r:id="rId29" w:tooltip="Roma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Roma</w:t>
        </w:r>
      </w:hyperlink>
      <w:r w:rsidRPr="00E52A91">
        <w:rPr>
          <w:rFonts w:ascii="Arial" w:hAnsi="Arial" w:cs="Arial"/>
          <w:sz w:val="20"/>
          <w:szCs w:val="20"/>
        </w:rPr>
        <w:t> per i 50 anni del periodico </w:t>
      </w:r>
      <w:r w:rsidRPr="00E52A91">
        <w:rPr>
          <w:rFonts w:ascii="Arial" w:hAnsi="Arial" w:cs="Arial"/>
          <w:i/>
          <w:iCs/>
          <w:sz w:val="20"/>
          <w:szCs w:val="20"/>
        </w:rPr>
        <w:t>Topolino</w:t>
      </w:r>
      <w:r w:rsidRPr="00E52A91">
        <w:rPr>
          <w:rFonts w:ascii="Arial" w:hAnsi="Arial" w:cs="Arial"/>
          <w:sz w:val="20"/>
          <w:szCs w:val="20"/>
        </w:rPr>
        <w:t>. È stato membro della giuria del Rimini Cartoon Festival nel </w:t>
      </w:r>
      <w:hyperlink r:id="rId30" w:tooltip="2005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2005</w:t>
        </w:r>
      </w:hyperlink>
      <w:r w:rsidRPr="00E52A91">
        <w:rPr>
          <w:rFonts w:ascii="Arial" w:hAnsi="Arial" w:cs="Arial"/>
          <w:sz w:val="20"/>
          <w:szCs w:val="20"/>
        </w:rPr>
        <w:t> e della giuria di selezione del Festival internazionale del cinema di animazione di </w:t>
      </w:r>
      <w:hyperlink r:id="rId31" w:tooltip="Annecy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Annecy</w:t>
        </w:r>
      </w:hyperlink>
      <w:r w:rsidRPr="00E52A91">
        <w:rPr>
          <w:rFonts w:ascii="Arial" w:hAnsi="Arial" w:cs="Arial"/>
          <w:sz w:val="20"/>
          <w:szCs w:val="20"/>
        </w:rPr>
        <w:t> nel </w:t>
      </w:r>
      <w:hyperlink r:id="rId32" w:tooltip="2006" w:history="1">
        <w:r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2006</w:t>
        </w:r>
      </w:hyperlink>
      <w:r w:rsidRPr="00E52A91">
        <w:rPr>
          <w:rFonts w:ascii="Arial" w:hAnsi="Arial" w:cs="Arial"/>
          <w:sz w:val="20"/>
          <w:szCs w:val="20"/>
        </w:rPr>
        <w:t xml:space="preserve">. Ha insegnato in master universitari sulla storia del cinema, pubblicità e comunicazione. </w:t>
      </w:r>
    </w:p>
    <w:p w:rsidR="002A0BDB" w:rsidRPr="00E52A91" w:rsidRDefault="00FF66EB" w:rsidP="00E52A91">
      <w:pPr>
        <w:suppressAutoHyphens w:val="0"/>
        <w:spacing w:after="0"/>
        <w:jc w:val="both"/>
        <w:textAlignment w:val="auto"/>
        <w:rPr>
          <w:rFonts w:ascii="Arial" w:hAnsi="Arial" w:cs="Arial"/>
        </w:rPr>
      </w:pPr>
      <w:proofErr w:type="spellStart"/>
      <w:r w:rsidRPr="00E52A91">
        <w:rPr>
          <w:rFonts w:ascii="Arial" w:eastAsia="Times New Roman" w:hAnsi="Arial" w:cs="Arial"/>
          <w:b/>
          <w:sz w:val="20"/>
          <w:szCs w:val="20"/>
          <w:lang w:eastAsia="it-IT"/>
        </w:rPr>
        <w:t>Joanna</w:t>
      </w:r>
      <w:proofErr w:type="spellEnd"/>
      <w:r w:rsidRPr="00E52A9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proofErr w:type="spellStart"/>
      <w:r w:rsidRPr="00E52A91">
        <w:rPr>
          <w:rFonts w:ascii="Arial" w:eastAsia="Times New Roman" w:hAnsi="Arial" w:cs="Arial"/>
          <w:b/>
          <w:sz w:val="20"/>
          <w:szCs w:val="20"/>
          <w:lang w:eastAsia="it-IT"/>
        </w:rPr>
        <w:t>Dolan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è un'attrice inglese che abita a Padova.  Oltre a numerose apparizioni televisive, ha anche doppiato molti documentari in radio e spot televisivi. Nel 2015 ha recitato alla Biennale di Venezia per il pr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getto </w:t>
      </w:r>
      <w:proofErr w:type="spellStart"/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>Latent</w:t>
      </w:r>
      <w:proofErr w:type="spellEnd"/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Images - </w:t>
      </w:r>
      <w:proofErr w:type="spellStart"/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>Diary</w:t>
      </w:r>
      <w:proofErr w:type="spellEnd"/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of a </w:t>
      </w:r>
      <w:proofErr w:type="spellStart"/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>Photographer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dei registi internazionali Khalil </w:t>
      </w:r>
      <w:proofErr w:type="spellStart"/>
      <w:r w:rsidRPr="00E52A91">
        <w:rPr>
          <w:rFonts w:ascii="Arial" w:eastAsia="Times New Roman" w:hAnsi="Arial" w:cs="Arial"/>
          <w:sz w:val="20"/>
          <w:szCs w:val="20"/>
          <w:lang w:eastAsia="it-IT"/>
        </w:rPr>
        <w:t>Joreige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e </w:t>
      </w:r>
      <w:proofErr w:type="spellStart"/>
      <w:r w:rsidRPr="00E52A91">
        <w:rPr>
          <w:rFonts w:ascii="Arial" w:eastAsia="Times New Roman" w:hAnsi="Arial" w:cs="Arial"/>
          <w:sz w:val="20"/>
          <w:szCs w:val="20"/>
          <w:lang w:eastAsia="it-IT"/>
        </w:rPr>
        <w:t>Joana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E52A91">
        <w:rPr>
          <w:rFonts w:ascii="Arial" w:eastAsia="Times New Roman" w:hAnsi="Arial" w:cs="Arial"/>
          <w:sz w:val="20"/>
          <w:szCs w:val="20"/>
          <w:lang w:eastAsia="it-IT"/>
        </w:rPr>
        <w:t>Hadjithomas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. Ha appena finito girare il film </w:t>
      </w:r>
      <w:r w:rsidRPr="00E52A91">
        <w:rPr>
          <w:rFonts w:ascii="Arial" w:eastAsia="Times New Roman" w:hAnsi="Arial" w:cs="Arial"/>
          <w:i/>
          <w:sz w:val="20"/>
          <w:szCs w:val="20"/>
          <w:lang w:eastAsia="it-IT"/>
        </w:rPr>
        <w:t>Sulle Mie Spalle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del regista Antonello Bellucco in cui ha una parte da co-protagonista. Da 2008 è presidente e insegnante dell'Associazione </w:t>
      </w:r>
      <w:proofErr w:type="spellStart"/>
      <w:r w:rsidRPr="00E52A91">
        <w:rPr>
          <w:rFonts w:ascii="Arial" w:eastAsia="Times New Roman" w:hAnsi="Arial" w:cs="Arial"/>
          <w:sz w:val="20"/>
          <w:szCs w:val="20"/>
          <w:lang w:eastAsia="it-IT"/>
        </w:rPr>
        <w:t>CulturaleDramarama</w:t>
      </w:r>
      <w:proofErr w:type="spellEnd"/>
      <w:r w:rsidRPr="00E52A91">
        <w:rPr>
          <w:rFonts w:ascii="Arial" w:eastAsia="Times New Roman" w:hAnsi="Arial" w:cs="Arial"/>
          <w:sz w:val="20"/>
          <w:szCs w:val="20"/>
          <w:lang w:eastAsia="it-IT"/>
        </w:rPr>
        <w:t xml:space="preserve"> dove bamb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>ni/ragazzi trovano spazio per giochi, canzoni, lavori di gruppo, attività ricreative e molta improvvisazione te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E52A91">
        <w:rPr>
          <w:rFonts w:ascii="Arial" w:eastAsia="Times New Roman" w:hAnsi="Arial" w:cs="Arial"/>
          <w:sz w:val="20"/>
          <w:szCs w:val="20"/>
          <w:lang w:eastAsia="it-IT"/>
        </w:rPr>
        <w:t>trale, stimolando e sfruttando la loro immaginazione, il tutto in lingua inglese.</w:t>
      </w: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2A0BD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0BDB" w:rsidRPr="00E52A91" w:rsidRDefault="00FF66EB" w:rsidP="00E52A9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52A91">
        <w:rPr>
          <w:rFonts w:ascii="Arial" w:eastAsia="Times New Roman" w:hAnsi="Arial" w:cs="Arial"/>
          <w:b/>
          <w:bCs/>
          <w:sz w:val="20"/>
          <w:szCs w:val="20"/>
          <w:lang w:eastAsia="it-IT"/>
        </w:rPr>
        <w:lastRenderedPageBreak/>
        <w:t>GIURIA CONCORSO INTERNAZIONALE CORTOMETRAGGI DI FICTION</w:t>
      </w:r>
    </w:p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bCs/>
          <w:sz w:val="20"/>
          <w:szCs w:val="20"/>
        </w:rPr>
        <w:br/>
      </w:r>
      <w:r w:rsidRPr="00E52A91">
        <w:rPr>
          <w:rFonts w:ascii="Arial" w:hAnsi="Arial" w:cs="Arial"/>
          <w:b/>
          <w:sz w:val="20"/>
          <w:szCs w:val="20"/>
        </w:rPr>
        <w:t xml:space="preserve">Christian </w:t>
      </w:r>
      <w:proofErr w:type="spellStart"/>
      <w:r w:rsidRPr="00E52A91">
        <w:rPr>
          <w:rFonts w:ascii="Arial" w:hAnsi="Arial" w:cs="Arial"/>
          <w:b/>
          <w:sz w:val="20"/>
          <w:szCs w:val="20"/>
        </w:rPr>
        <w:t>Gamst</w:t>
      </w:r>
      <w:proofErr w:type="spellEnd"/>
      <w:r w:rsidRPr="00E52A91">
        <w:rPr>
          <w:rFonts w:ascii="Arial" w:hAnsi="Arial" w:cs="Arial"/>
          <w:b/>
          <w:sz w:val="20"/>
          <w:szCs w:val="20"/>
        </w:rPr>
        <w:t xml:space="preserve"> Miller-Harris</w:t>
      </w:r>
      <w:r w:rsidRPr="00E52A91">
        <w:rPr>
          <w:rFonts w:ascii="Arial" w:hAnsi="Arial" w:cs="Arial"/>
          <w:sz w:val="20"/>
          <w:szCs w:val="20"/>
        </w:rPr>
        <w:t xml:space="preserve">, nato in Inghilterra e cresciuto in Nuova Zelanda e Danimarca. Si è diplomato in regia alla </w:t>
      </w:r>
      <w:proofErr w:type="spellStart"/>
      <w:r w:rsidRPr="00E52A91">
        <w:rPr>
          <w:rFonts w:ascii="Arial" w:hAnsi="Arial" w:cs="Arial"/>
          <w:sz w:val="20"/>
          <w:szCs w:val="20"/>
        </w:rPr>
        <w:t>Danish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Film School nel 2011. Ha scritto la sceneggiatura del corto </w:t>
      </w:r>
      <w:proofErr w:type="spellStart"/>
      <w:r w:rsidRPr="00E52A91">
        <w:rPr>
          <w:rFonts w:ascii="Arial" w:hAnsi="Arial" w:cs="Arial"/>
          <w:i/>
          <w:sz w:val="20"/>
          <w:szCs w:val="20"/>
        </w:rPr>
        <w:t>Helium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, che ha vinto l’Oscar nel 2014. Ha scritto la sceneggiatura per la serie poliziesca </w:t>
      </w:r>
      <w:proofErr w:type="spellStart"/>
      <w:r w:rsidRPr="00E52A91">
        <w:rPr>
          <w:rFonts w:ascii="Arial" w:hAnsi="Arial" w:cs="Arial"/>
          <w:i/>
          <w:sz w:val="20"/>
          <w:szCs w:val="20"/>
        </w:rPr>
        <w:t>Dicte</w:t>
      </w:r>
      <w:proofErr w:type="spellEnd"/>
      <w:r w:rsidRPr="00E52A91">
        <w:rPr>
          <w:rFonts w:ascii="Arial" w:hAnsi="Arial" w:cs="Arial"/>
          <w:i/>
          <w:sz w:val="20"/>
          <w:szCs w:val="20"/>
        </w:rPr>
        <w:t xml:space="preserve"> </w:t>
      </w:r>
      <w:r w:rsidRPr="00E52A91">
        <w:rPr>
          <w:rFonts w:ascii="Arial" w:hAnsi="Arial" w:cs="Arial"/>
          <w:sz w:val="20"/>
          <w:szCs w:val="20"/>
        </w:rPr>
        <w:t>nel 2015 (</w:t>
      </w:r>
      <w:proofErr w:type="spellStart"/>
      <w:r w:rsidRPr="00E52A91">
        <w:rPr>
          <w:rFonts w:ascii="Arial" w:hAnsi="Arial" w:cs="Arial"/>
          <w:sz w:val="20"/>
          <w:szCs w:val="20"/>
        </w:rPr>
        <w:t>Denmark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TV2).  Ha scritto la trama di sei episodi (e la sceneggiatura di 3) di </w:t>
      </w:r>
      <w:r w:rsidRPr="00E52A91">
        <w:rPr>
          <w:rFonts w:ascii="Arial" w:hAnsi="Arial" w:cs="Arial"/>
          <w:i/>
          <w:sz w:val="20"/>
          <w:szCs w:val="20"/>
        </w:rPr>
        <w:t>Follow the Money</w:t>
      </w:r>
      <w:r w:rsidRPr="00E52A9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E52A91">
        <w:rPr>
          <w:rFonts w:ascii="Arial" w:hAnsi="Arial" w:cs="Arial"/>
          <w:sz w:val="20"/>
          <w:szCs w:val="20"/>
        </w:rPr>
        <w:t>Jeppe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Gjervig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2A91">
        <w:rPr>
          <w:rFonts w:ascii="Arial" w:hAnsi="Arial" w:cs="Arial"/>
          <w:sz w:val="20"/>
          <w:szCs w:val="20"/>
        </w:rPr>
        <w:t>Gram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per la DR, radiotelevisione statale danese. Il suo film </w:t>
      </w:r>
      <w:r w:rsidRPr="00E52A91">
        <w:rPr>
          <w:rFonts w:ascii="Arial" w:hAnsi="Arial" w:cs="Arial"/>
          <w:i/>
          <w:sz w:val="20"/>
          <w:szCs w:val="20"/>
        </w:rPr>
        <w:t>Sticks And Stones</w:t>
      </w:r>
      <w:r w:rsidRPr="00E52A91">
        <w:rPr>
          <w:rFonts w:ascii="Arial" w:hAnsi="Arial" w:cs="Arial"/>
          <w:sz w:val="20"/>
          <w:szCs w:val="20"/>
        </w:rPr>
        <w:t xml:space="preserve"> è stato presentato a Nouveau Cinema a Montreal, CPH </w:t>
      </w:r>
      <w:proofErr w:type="spellStart"/>
      <w:r w:rsidRPr="00E52A91">
        <w:rPr>
          <w:rFonts w:ascii="Arial" w:hAnsi="Arial" w:cs="Arial"/>
          <w:sz w:val="20"/>
          <w:szCs w:val="20"/>
        </w:rPr>
        <w:t>Pix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e BFI </w:t>
      </w:r>
      <w:proofErr w:type="spellStart"/>
      <w:r w:rsidRPr="00E52A91">
        <w:rPr>
          <w:rFonts w:ascii="Arial" w:hAnsi="Arial" w:cs="Arial"/>
          <w:sz w:val="20"/>
          <w:szCs w:val="20"/>
        </w:rPr>
        <w:t>London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Film Festival. Ha appena scritto la sceneggiatura di due episodi della parte 6 di </w:t>
      </w:r>
      <w:proofErr w:type="spellStart"/>
      <w:r w:rsidRPr="00E52A91">
        <w:rPr>
          <w:rFonts w:ascii="Arial" w:hAnsi="Arial" w:cs="Arial"/>
          <w:i/>
          <w:sz w:val="20"/>
          <w:szCs w:val="20"/>
        </w:rPr>
        <w:t>Ragnarok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52A91">
        <w:rPr>
          <w:rFonts w:ascii="Arial" w:hAnsi="Arial" w:cs="Arial"/>
          <w:sz w:val="20"/>
          <w:szCs w:val="20"/>
        </w:rPr>
        <w:t>Netflix</w:t>
      </w:r>
      <w:proofErr w:type="spellEnd"/>
      <w:r w:rsidRPr="00E52A91">
        <w:rPr>
          <w:rFonts w:ascii="Arial" w:hAnsi="Arial" w:cs="Arial"/>
          <w:sz w:val="20"/>
          <w:szCs w:val="20"/>
        </w:rPr>
        <w:t>) di Adam Price (</w:t>
      </w:r>
      <w:proofErr w:type="spellStart"/>
      <w:r w:rsidRPr="00E52A91">
        <w:rPr>
          <w:rFonts w:ascii="Arial" w:hAnsi="Arial" w:cs="Arial"/>
          <w:sz w:val="20"/>
          <w:szCs w:val="20"/>
        </w:rPr>
        <w:t>Borgen</w:t>
      </w:r>
      <w:proofErr w:type="spellEnd"/>
      <w:r w:rsidRPr="00E52A91">
        <w:rPr>
          <w:rFonts w:ascii="Arial" w:hAnsi="Arial" w:cs="Arial"/>
          <w:sz w:val="20"/>
          <w:szCs w:val="20"/>
        </w:rPr>
        <w:t>).</w:t>
      </w:r>
    </w:p>
    <w:p w:rsidR="002A0BDB" w:rsidRPr="00E52A91" w:rsidRDefault="00FF66EB" w:rsidP="00E52A91">
      <w:pPr>
        <w:jc w:val="both"/>
        <w:rPr>
          <w:rFonts w:ascii="Arial" w:hAnsi="Arial" w:cs="Arial"/>
        </w:rPr>
      </w:pPr>
      <w:bookmarkStart w:id="1" w:name="_Hlk9857998"/>
      <w:r w:rsidRPr="00E52A91">
        <w:rPr>
          <w:rFonts w:ascii="Arial" w:hAnsi="Arial" w:cs="Arial"/>
          <w:b/>
          <w:sz w:val="20"/>
          <w:szCs w:val="20"/>
        </w:rPr>
        <w:t xml:space="preserve">Tanja </w:t>
      </w:r>
      <w:proofErr w:type="spellStart"/>
      <w:r w:rsidRPr="00E52A91">
        <w:rPr>
          <w:rFonts w:ascii="Arial" w:hAnsi="Arial" w:cs="Arial"/>
          <w:b/>
          <w:sz w:val="20"/>
          <w:szCs w:val="20"/>
        </w:rPr>
        <w:t>Hladnik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è direttrice organizzativa e co-direttrice artistica di Kino </w:t>
      </w:r>
      <w:proofErr w:type="spellStart"/>
      <w:r w:rsidRPr="00E52A91">
        <w:rPr>
          <w:rFonts w:ascii="Arial" w:hAnsi="Arial" w:cs="Arial"/>
          <w:sz w:val="20"/>
          <w:szCs w:val="20"/>
        </w:rPr>
        <w:t>Otok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– Isola Cinema, un festival internazionale di cinema, </w:t>
      </w:r>
      <w:r w:rsidRPr="00E52A91">
        <w:rPr>
          <w:rFonts w:ascii="Arial" w:hAnsi="Arial" w:cs="Arial"/>
          <w:sz w:val="20"/>
          <w:szCs w:val="20"/>
          <w:shd w:val="clear" w:color="auto" w:fill="FFFFFF"/>
        </w:rPr>
        <w:t>il cui programma è selezionato con rigore e notevole attenzione alla qualità.</w:t>
      </w:r>
      <w:r w:rsidRPr="00E52A91">
        <w:rPr>
          <w:rFonts w:ascii="Arial" w:hAnsi="Arial" w:cs="Arial"/>
          <w:sz w:val="20"/>
          <w:szCs w:val="20"/>
        </w:rPr>
        <w:t xml:space="preserve"> Si è laureata in letteratura comparata, teoria letteraria e giornalismo a </w:t>
      </w:r>
      <w:proofErr w:type="spellStart"/>
      <w:r w:rsidRPr="00E52A91">
        <w:rPr>
          <w:rFonts w:ascii="Arial" w:hAnsi="Arial" w:cs="Arial"/>
          <w:sz w:val="20"/>
          <w:szCs w:val="20"/>
        </w:rPr>
        <w:t>Ljubliana</w:t>
      </w:r>
      <w:proofErr w:type="spellEnd"/>
      <w:r w:rsidRPr="00E52A91">
        <w:rPr>
          <w:rFonts w:ascii="Arial" w:hAnsi="Arial" w:cs="Arial"/>
          <w:sz w:val="20"/>
          <w:szCs w:val="20"/>
        </w:rPr>
        <w:t>, e ha fatto il master in politiche, management e formazione culturale a Maastricht. Negli ultimi dieci anni ha lavorato come editor, curatrice e manager culturale coinvolta in progetti tra umanistica, scienze sociali e arti visive e audiovisive. Indaga la produzione contemporanea di film, e i lavori audiovisivi che trascendono la percezione classica di cinematografia e di esperienza cinematica.</w:t>
      </w:r>
    </w:p>
    <w:bookmarkEnd w:id="1"/>
    <w:p w:rsidR="002A0BDB" w:rsidRPr="00E52A91" w:rsidRDefault="00FF66EB" w:rsidP="00E52A91">
      <w:pPr>
        <w:jc w:val="both"/>
        <w:rPr>
          <w:rFonts w:ascii="Arial" w:hAnsi="Arial" w:cs="Arial"/>
        </w:rPr>
      </w:pPr>
      <w:r w:rsidRPr="00E52A91">
        <w:rPr>
          <w:rFonts w:ascii="Arial" w:hAnsi="Arial" w:cs="Arial"/>
          <w:b/>
          <w:sz w:val="20"/>
          <w:szCs w:val="20"/>
        </w:rPr>
        <w:t>Gianluca Castellini</w:t>
      </w:r>
      <w:r w:rsidRPr="00E52A91">
        <w:rPr>
          <w:rFonts w:ascii="Arial" w:hAnsi="Arial" w:cs="Arial"/>
          <w:sz w:val="20"/>
          <w:szCs w:val="20"/>
        </w:rPr>
        <w:t xml:space="preserve"> (Forlì, 1962) ha frequentato diversi corsi di Storia del Cinema, di Regia e organizza attività di cineforum, e di alfabetizzazione cinematografica. Nel 2004, ha fondato l'Associazione </w:t>
      </w:r>
      <w:proofErr w:type="spellStart"/>
      <w:r w:rsidRPr="00E52A91">
        <w:rPr>
          <w:rFonts w:ascii="Arial" w:hAnsi="Arial" w:cs="Arial"/>
          <w:sz w:val="20"/>
          <w:szCs w:val="20"/>
        </w:rPr>
        <w:t>sedicicorto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e dallo stresso anno è Direttore artistico del </w:t>
      </w:r>
      <w:proofErr w:type="spellStart"/>
      <w:r w:rsidRPr="00E52A91">
        <w:rPr>
          <w:rFonts w:ascii="Arial" w:hAnsi="Arial" w:cs="Arial"/>
          <w:sz w:val="20"/>
          <w:szCs w:val="20"/>
        </w:rPr>
        <w:t>Sedicicorto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International Film Festival Forlì. Membro del Comitato promotore del CNC (Centro Nazionale del Cortometraggio), dal 2009, </w:t>
      </w:r>
      <w:proofErr w:type="spellStart"/>
      <w:r w:rsidRPr="00E52A91">
        <w:rPr>
          <w:rFonts w:ascii="Arial" w:hAnsi="Arial" w:cs="Arial"/>
          <w:sz w:val="20"/>
          <w:szCs w:val="20"/>
        </w:rPr>
        <w:t>é</w:t>
      </w:r>
      <w:proofErr w:type="spellEnd"/>
      <w:r w:rsidRPr="00E52A91">
        <w:rPr>
          <w:rFonts w:ascii="Arial" w:hAnsi="Arial" w:cs="Arial"/>
          <w:sz w:val="20"/>
          <w:szCs w:val="20"/>
        </w:rPr>
        <w:t xml:space="preserve"> Consigliere FEDIC (Federazione Italiana Cineclub). Nel 2011, ha fondato Animare a Cesenatico, un Festival di animazione per bambini e ragazzi 4/13 anni. Nel 2018, ha fondato l’</w:t>
      </w:r>
      <w:proofErr w:type="spellStart"/>
      <w:r w:rsidRPr="00E52A91">
        <w:rPr>
          <w:rFonts w:ascii="Arial" w:hAnsi="Arial" w:cs="Arial"/>
          <w:sz w:val="20"/>
          <w:szCs w:val="20"/>
        </w:rPr>
        <w:t>Iranfest</w:t>
      </w:r>
      <w:proofErr w:type="spellEnd"/>
      <w:r w:rsidRPr="00E52A91">
        <w:rPr>
          <w:rFonts w:ascii="Arial" w:hAnsi="Arial" w:cs="Arial"/>
          <w:sz w:val="20"/>
          <w:szCs w:val="20"/>
        </w:rPr>
        <w:t>, festival dedicato alla cinematografia Iraniana. Ha partecipato come giurato e selezionatore a diversi Festival Nazionali ed Internazionali. Collabora con diverse associazioni culturali per favorire programmi promozionali dedicati alla forma dei cortometraggi e allo sviluppo del linguaggio cinematografico nelle scuole del comprensorio. Partecipa con diversi Festival Italiani ed Internazionali per favorire la rete distributiva del cortometraggio in Italia e all’estero.</w:t>
      </w:r>
    </w:p>
    <w:p w:rsidR="002A0BDB" w:rsidRDefault="002A0BDB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E07E7" w:rsidRDefault="00BE07E7" w:rsidP="00BE07E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GIURIA CONCORSO INTERNAZIONALE EUGANEA VR</w:t>
      </w:r>
    </w:p>
    <w:p w:rsidR="00BE07E7" w:rsidRDefault="00BE07E7" w:rsidP="00BE07E7">
      <w:pPr>
        <w:autoSpaceDE w:val="0"/>
        <w:spacing w:after="0"/>
        <w:jc w:val="both"/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Aimone Bodini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è un nativo digitale cresciuto a pane e immagini. Sin da adolescente coltiva la passione per il cinema e, crescendo, amplia la sua visione abbracciando ogni tipo di forma e linguaggio audiovisivo. Sul finire dei propri studi, viene incuriosito e affascinato da una nuova tecnologia, quella della Realtà Virtuale, che Aimone fin da subito intuisce essere anche un nuovo medium con un enorme potenziale espressivo. Con il suo libro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Narrative Language of Virtual Reality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scritto durante un periodo di internship negli Stati Uniti e pubblicato dall’organizzazione svizzera “World VR Forum”, decide di compiere il primo passo in quel sentiero sconosciuto che è il linguaggio narrativo della Realtà Virtuale. Il suo approccio su questo tema è stato riconosciuto a livello internazionale, portando Aimone a prendere parte a eventi di settore in qualità di speaker in giro per il mondo.</w:t>
      </w:r>
    </w:p>
    <w:p w:rsidR="00BE07E7" w:rsidRDefault="00BE07E7" w:rsidP="00BE07E7">
      <w:pPr>
        <w:autoSpaceDE w:val="0"/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E07E7" w:rsidRDefault="00BE07E7" w:rsidP="00BE07E7">
      <w:pPr>
        <w:shd w:val="clear" w:color="auto" w:fill="FFFFFF"/>
        <w:suppressAutoHyphens w:val="0"/>
        <w:spacing w:after="0"/>
        <w:jc w:val="both"/>
        <w:textAlignment w:val="auto"/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Igor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it-IT"/>
        </w:rPr>
        <w:t>Imhoff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è un artista indipendente che si occupa prevalentemente di immagine in movimento e sperime</w:t>
      </w:r>
      <w:r>
        <w:rPr>
          <w:rFonts w:ascii="Arial" w:eastAsia="Times New Roman" w:hAnsi="Arial" w:cs="Arial"/>
          <w:sz w:val="20"/>
          <w:szCs w:val="20"/>
          <w:lang w:eastAsia="it-IT"/>
        </w:rPr>
        <w:t>n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tazione video. La produzione, rivolta al digitale, relaziona varie competenze artistiche come pittura, video, animazione, videogame, musica. Tali esperienze sono confluite nell’interattività e nel videomapping come la rievocazione, presso il Castello Svevo della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Disfida di Barletta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, il mapping interattivo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Prometeo, il poema del fuoco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a Palazzo Zenobio a Venezia, Anafora, animato e suonato dal vivo sulle pareti della Basilica di Sipo</w:t>
      </w:r>
      <w:r>
        <w:rPr>
          <w:rFonts w:ascii="Arial" w:eastAsia="Times New Roman" w:hAnsi="Arial" w:cs="Arial"/>
          <w:sz w:val="20"/>
          <w:szCs w:val="20"/>
          <w:lang w:eastAsia="it-IT"/>
        </w:rPr>
        <w:t>n</w:t>
      </w:r>
      <w:r>
        <w:rPr>
          <w:rFonts w:ascii="Arial" w:eastAsia="Times New Roman" w:hAnsi="Arial" w:cs="Arial"/>
          <w:sz w:val="20"/>
          <w:szCs w:val="20"/>
          <w:lang w:eastAsia="it-IT"/>
        </w:rPr>
        <w:t>to a Manfredonia.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Numerose le mostre e le partecipazioni a festival in Italia e all’estero, come Festival di 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necy, Clermont Ferrand, Calgary international film festival, </w:t>
      </w:r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it-IT"/>
        </w:rPr>
        <w:t xml:space="preserve">The Garden of a </w:t>
      </w:r>
      <w:proofErr w:type="spellStart"/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it-IT"/>
        </w:rPr>
        <w:t>Forking</w:t>
      </w:r>
      <w:proofErr w:type="spellEnd"/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it-IT"/>
        </w:rPr>
        <w:t>Path</w:t>
      </w:r>
      <w:proofErr w:type="spellEnd"/>
      <w:r>
        <w:rPr>
          <w:rFonts w:ascii="Arial" w:eastAsia="Times New Roman" w:hAnsi="Arial" w:cs="Arial"/>
          <w:i/>
          <w:sz w:val="20"/>
          <w:szCs w:val="20"/>
          <w:shd w:val="clear" w:color="auto" w:fill="FFFFFF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presso OCAT OCT Contemporary Art Terminal Shanghai e altri. Tra i numerosi riconoscimenti ricevuti, Award for Best Intern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tional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Experimental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Work –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Cinetoro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in Colombia, Best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European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Short Film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Animation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– Go Short in Ola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da.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Attualmente è docente di Applicazioni digitali per l’arte, di tecniche di Animazione Digitale e presso l’accademia di Belle arti di Venezia. Inoltre è docente di Effetti speciali e VR al Master di I livello of Fine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Arts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Filmmaking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presso l’università Ca Foscari di Venezia.</w:t>
      </w:r>
    </w:p>
    <w:p w:rsidR="00BE07E7" w:rsidRDefault="00BE07E7" w:rsidP="00BE07E7">
      <w:pPr>
        <w:autoSpaceDE w:val="0"/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E07E7" w:rsidRDefault="00BE07E7" w:rsidP="00BE07E7">
      <w:pPr>
        <w:jc w:val="both"/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Gianpaolo Greco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fin dalla tenera età inizia a dedicarsi a tempo pieno al mondo dei videogiochi e del cinema, passioni che diventano oggetto di studio durante il periodo universitario. Dopo aver portato a termine con successo un Master specialistico in creazione di videogiochi e concluso un'accademia biennale incentrata sulla scrittura creativa, dedica i primi 10 anni della sua vita lavorativa al settore del gaming. Lavora per diverse aziende come Game Designer e Producer, esperienze che gli danno l’opportunità di entrare nel mondo della Realtà Virtuale sin dai primi passi mossi da questa nuova tecnologia. Oggi Gianpaolo è direttore Creativo del Team XR di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Uqido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 docente al master universitario di “Computer Game Development”.</w:t>
      </w:r>
    </w:p>
    <w:p w:rsidR="00BE07E7" w:rsidRDefault="00BE07E7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E07E7" w:rsidRDefault="00BE07E7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E07E7" w:rsidRPr="00E52A91" w:rsidRDefault="00BE07E7" w:rsidP="00E52A91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E52A91">
        <w:rPr>
          <w:rFonts w:ascii="Arial" w:hAnsi="Arial" w:cs="Arial"/>
          <w:b/>
          <w:bCs/>
          <w:sz w:val="20"/>
          <w:szCs w:val="20"/>
        </w:rPr>
        <w:t>Per informazioni:</w:t>
      </w: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www.euganeafilmfestival.it</w:t>
      </w:r>
    </w:p>
    <w:p w:rsidR="002A0BDB" w:rsidRPr="00E52A91" w:rsidRDefault="00C8512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</w:rPr>
      </w:pPr>
      <w:hyperlink r:id="rId33" w:history="1">
        <w:r w:rsidR="00FF66EB" w:rsidRPr="00E52A91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info@euganeafilmfestival.it</w:t>
        </w:r>
      </w:hyperlink>
    </w:p>
    <w:p w:rsid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0429 74309</w:t>
      </w:r>
    </w:p>
    <w:p w:rsidR="00E52A91" w:rsidRDefault="00E52A91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b/>
          <w:bCs/>
          <w:sz w:val="20"/>
          <w:szCs w:val="20"/>
        </w:rPr>
        <w:t>Ufficio stampa:</w:t>
      </w: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Studio Pierrepi</w:t>
      </w: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mob. (+39) 345 7154654</w:t>
      </w:r>
    </w:p>
    <w:p w:rsidR="002A0BDB" w:rsidRPr="00E52A91" w:rsidRDefault="00FF66EB" w:rsidP="00E52A91">
      <w:pPr>
        <w:suppressAutoHyphens w:val="0"/>
        <w:autoSpaceDE w:val="0"/>
        <w:spacing w:after="0"/>
        <w:jc w:val="both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canella@studiopierrepi.it</w:t>
      </w:r>
    </w:p>
    <w:p w:rsidR="002A0BDB" w:rsidRPr="00E52A91" w:rsidRDefault="00FF66EB">
      <w:pPr>
        <w:suppressAutoHyphens w:val="0"/>
        <w:autoSpaceDE w:val="0"/>
        <w:spacing w:after="0"/>
        <w:textAlignment w:val="auto"/>
        <w:rPr>
          <w:rFonts w:ascii="Arial" w:hAnsi="Arial" w:cs="Arial"/>
          <w:sz w:val="20"/>
          <w:szCs w:val="20"/>
        </w:rPr>
      </w:pPr>
      <w:r w:rsidRPr="00E52A91">
        <w:rPr>
          <w:rFonts w:ascii="Arial" w:hAnsi="Arial" w:cs="Arial"/>
          <w:sz w:val="20"/>
          <w:szCs w:val="20"/>
        </w:rPr>
        <w:t>www.studiopierrepi.it</w:t>
      </w:r>
    </w:p>
    <w:p w:rsidR="002A0BDB" w:rsidRPr="00E52A91" w:rsidRDefault="002A0BDB">
      <w:pPr>
        <w:autoSpaceDE w:val="0"/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2A0BDB" w:rsidRPr="00E52A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2B" w:rsidRDefault="00C8512B">
      <w:pPr>
        <w:spacing w:after="0"/>
      </w:pPr>
      <w:r>
        <w:separator/>
      </w:r>
    </w:p>
  </w:endnote>
  <w:endnote w:type="continuationSeparator" w:id="0">
    <w:p w:rsidR="00C8512B" w:rsidRDefault="00C85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2B" w:rsidRDefault="00C8512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8512B" w:rsidRDefault="00C851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82C"/>
    <w:multiLevelType w:val="multilevel"/>
    <w:tmpl w:val="5BCC2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DB"/>
    <w:rsid w:val="002A0BDB"/>
    <w:rsid w:val="00407029"/>
    <w:rsid w:val="00551446"/>
    <w:rsid w:val="007B6AED"/>
    <w:rsid w:val="007F19CA"/>
    <w:rsid w:val="00A0107E"/>
    <w:rsid w:val="00BE07E7"/>
    <w:rsid w:val="00C8512B"/>
    <w:rsid w:val="00E52A91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808080"/>
      <w:shd w:val="clear" w:color="auto" w:fill="E6E6E6"/>
    </w:rPr>
  </w:style>
  <w:style w:type="character" w:customStyle="1" w:styleId="InternetLink">
    <w:name w:val="Internet Link"/>
  </w:style>
  <w:style w:type="character" w:customStyle="1" w:styleId="apple-converted-space">
    <w:name w:val="apple-converted-spac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7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808080"/>
      <w:shd w:val="clear" w:color="auto" w:fill="E6E6E6"/>
    </w:rPr>
  </w:style>
  <w:style w:type="character" w:customStyle="1" w:styleId="InternetLink">
    <w:name w:val="Internet Link"/>
  </w:style>
  <w:style w:type="character" w:customStyle="1" w:styleId="apple-converted-space">
    <w:name w:val="apple-converted-spac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7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.wikipedia.org/wiki/Italia" TargetMode="External"/><Relationship Id="rId18" Type="http://schemas.openxmlformats.org/officeDocument/2006/relationships/hyperlink" Target="https://it.wikipedia.org/wiki/Giornalista" TargetMode="External"/><Relationship Id="rId26" Type="http://schemas.openxmlformats.org/officeDocument/2006/relationships/hyperlink" Target="https://it.wikipedia.org/wiki/Bruno_Bozzett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Ciak_(periodico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Giornalista" TargetMode="External"/><Relationship Id="rId17" Type="http://schemas.openxmlformats.org/officeDocument/2006/relationships/hyperlink" Target="https://it.wikipedia.org/wiki/Fumetto" TargetMode="External"/><Relationship Id="rId25" Type="http://schemas.openxmlformats.org/officeDocument/2006/relationships/hyperlink" Target="https://it.wikipedia.org/wiki/Il_Giornale" TargetMode="External"/><Relationship Id="rId33" Type="http://schemas.openxmlformats.org/officeDocument/2006/relationships/hyperlink" Target="mailto:info@euganeafilmfestival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inema_di_animazione" TargetMode="External"/><Relationship Id="rId20" Type="http://schemas.openxmlformats.org/officeDocument/2006/relationships/hyperlink" Target="https://it.wikipedia.org/wiki/Cineforum_(rivista)" TargetMode="External"/><Relationship Id="rId29" Type="http://schemas.openxmlformats.org/officeDocument/2006/relationships/hyperlink" Target="https://it.wikipedia.org/wiki/Rom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1960" TargetMode="External"/><Relationship Id="rId24" Type="http://schemas.openxmlformats.org/officeDocument/2006/relationships/hyperlink" Target="https://it.wikipedia.org/wiki/Link._Idee_per_la_televisione" TargetMode="External"/><Relationship Id="rId32" Type="http://schemas.openxmlformats.org/officeDocument/2006/relationships/hyperlink" Target="https://it.wikipedia.org/wiki/2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Hollywood" TargetMode="External"/><Relationship Id="rId23" Type="http://schemas.openxmlformats.org/officeDocument/2006/relationships/hyperlink" Target="https://it.wikipedia.org/wiki/Topolino_(libretto)" TargetMode="External"/><Relationship Id="rId28" Type="http://schemas.openxmlformats.org/officeDocument/2006/relationships/hyperlink" Target="https://it.wikipedia.org/wiki/Asolo" TargetMode="External"/><Relationship Id="rId10" Type="http://schemas.openxmlformats.org/officeDocument/2006/relationships/hyperlink" Target="https://it.wikipedia.org/wiki/Roma" TargetMode="External"/><Relationship Id="rId19" Type="http://schemas.openxmlformats.org/officeDocument/2006/relationships/hyperlink" Target="https://it.wikipedia.org/wiki/Epoca_(rivista)" TargetMode="External"/><Relationship Id="rId31" Type="http://schemas.openxmlformats.org/officeDocument/2006/relationships/hyperlink" Target="https://it.wikipedia.org/wiki/Anne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iomistral.com/" TargetMode="External"/><Relationship Id="rId14" Type="http://schemas.openxmlformats.org/officeDocument/2006/relationships/hyperlink" Target="https://it.wikipedia.org/wiki/Industria_dello_spettacolo" TargetMode="External"/><Relationship Id="rId22" Type="http://schemas.openxmlformats.org/officeDocument/2006/relationships/hyperlink" Target="https://it.wikipedia.org/wiki/TV_Sorrisi_e_Canzoni" TargetMode="External"/><Relationship Id="rId27" Type="http://schemas.openxmlformats.org/officeDocument/2006/relationships/hyperlink" Target="https://it.wikipedia.org/wiki/2003" TargetMode="External"/><Relationship Id="rId30" Type="http://schemas.openxmlformats.org/officeDocument/2006/relationships/hyperlink" Target="https://it.wikipedia.org/wiki/200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Zago Roberta</cp:lastModifiedBy>
  <cp:revision>4</cp:revision>
  <cp:lastPrinted>2019-06-10T09:42:00Z</cp:lastPrinted>
  <dcterms:created xsi:type="dcterms:W3CDTF">2019-06-10T08:37:00Z</dcterms:created>
  <dcterms:modified xsi:type="dcterms:W3CDTF">2019-06-10T09:57:00Z</dcterms:modified>
</cp:coreProperties>
</file>